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40"/>
        <w:jc w:val="center"/>
      </w:pPr>
      <w:r>
        <w:rPr>
          <w:rFonts w:ascii="Aptos Display" w:hAnsi="Aptos Display"/>
          <w:b/>
          <w:color w:val="192D43"/>
          <w:sz w:val="60"/>
        </w:rPr>
        <w:t>JORGE MEDINA RENDÓN</w:t>
      </w:r>
    </w:p>
    <w:p>
      <w:pPr>
        <w:jc w:val="center"/>
      </w:pPr>
      <w:r>
        <w:rPr>
          <w:color w:val="B08A3E"/>
          <w:sz w:val="30"/>
        </w:rPr>
        <w:t>Periodista · Comunicador · Director de medios</w:t>
      </w:r>
    </w:p>
    <w:p>
      <w:pPr>
        <w:spacing w:before="560"/>
        <w:jc w:val="center"/>
      </w:pPr>
      <w:r>
        <w:rPr>
          <w:b/>
          <w:color w:val="192D43"/>
          <w:sz w:val="40"/>
        </w:rPr>
        <w:t>PERFIL PROFESIONAL</w:t>
      </w:r>
    </w:p>
    <w:p>
      <w:pPr>
        <w:spacing w:before="360"/>
        <w:jc w:val="center"/>
      </w:pPr>
      <w:r>
        <w:rPr>
          <w:color w:val="5A6067"/>
          <w:sz w:val="24"/>
        </w:rPr>
        <w:t>Una trayectoria dedicada al periodismo, la comunicación pública, el análisis regional y la construcción de opinión.</w:t>
      </w:r>
    </w:p>
    <w:p>
      <w:pPr>
        <w:spacing w:before="700"/>
        <w:jc w:val="center"/>
      </w:pPr>
      <w:r>
        <w:rPr>
          <w:color w:val="B08A3E"/>
        </w:rPr>
        <w:t>━━━━━━━━━━━━━━━━━━━━━━━━━━━━━━━━━━</w:t>
      </w:r>
    </w:p>
    <w:p>
      <w:pPr>
        <w:spacing w:before="2400"/>
        <w:jc w:val="center"/>
      </w:pPr>
      <w:r>
        <w:rPr>
          <w:b/>
          <w:color w:val="192D43"/>
          <w:sz w:val="24"/>
        </w:rPr>
        <w:t>lagrannoticia.com</w:t>
      </w:r>
      <w:r>
        <w:br w:type="page"/>
      </w:r>
    </w:p>
    <w:p>
      <w:pPr>
        <w:pStyle w:val="Heading1"/>
        <w:pBdr>
          <w:bottom w:val="single" w:sz="10" w:space="1" w:color="B08A3E"/>
        </w:pBdr>
      </w:pPr>
      <w:r>
        <w:t>Perfil ejecutivo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94"/>
      </w:tblGrid>
      <w:tr>
        <w:tc>
          <w:tcPr>
            <w:tcW w:type="dxa" w:w="9994"/>
            <w:shd w:fill="EEF1F4"/>
            <w:tcMar>
              <w:top w:w="180" w:type="dxa"/>
              <w:start w:w="220" w:type="dxa"/>
              <w:bottom w:w="180" w:type="dxa"/>
              <w:end w:w="220" w:type="dxa"/>
            </w:tcMar>
            <w:vAlign w:val="center"/>
          </w:tcPr>
          <w:p>
            <w:pPr>
              <w:jc w:val="both"/>
            </w:pPr>
            <w:r>
              <w:rPr>
                <w:color w:val="192D43"/>
                <w:sz w:val="22"/>
              </w:rPr>
              <w:t>Jorge Medina Rendón es un periodista y comunicador con más de cuatro décadas de experiencia en medios de comunicación, dirección editorial, reportería, análisis de la realidad regional y producción de contenidos de interés público. Su trayectoria reúne experiencia en prensa escrita, radio, televisión y medios digitales, con una mirada especialmente atenta al Caribe colombiano, sus procesos sociales, políticos, económicos y culturales.</w:t>
            </w:r>
          </w:p>
        </w:tc>
      </w:tr>
    </w:tbl>
    <w:p>
      <w:pPr>
        <w:jc w:val="both"/>
      </w:pPr>
      <w:r>
        <w:t>A lo largo de su carrera ha combinado la práctica periodística con la reflexión sobre el oficio, la formación de opinión y la creación de espacios editoriales orientados a explicar los hechos con contexto, rigor y sentido ciudadano. Como director de La Gran Noticia, ha impulsado una plataforma informativa vinculada a la actualidad regional y nacional.</w:t>
      </w:r>
    </w:p>
    <w:p>
      <w:pPr>
        <w:pStyle w:val="Heading1"/>
        <w:pBdr>
          <w:bottom w:val="single" w:sz="10" w:space="1" w:color="B08A3E"/>
        </w:pBdr>
      </w:pPr>
      <w:r>
        <w:t>Síntesis de trayectoria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997"/>
        <w:gridCol w:w="4997"/>
      </w:tblGrid>
      <w:tr>
        <w:tc>
          <w:tcPr>
            <w:tcW w:type="dxa" w:w="2232"/>
            <w:shd w:fill="19304A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r>
              <w:rPr>
                <w:b/>
                <w:color w:val="FFFFFF"/>
                <w:sz w:val="18"/>
              </w:rPr>
              <w:t>EXPERIENCIA</w:t>
            </w:r>
          </w:p>
        </w:tc>
        <w:tc>
          <w:tcPr>
            <w:tcW w:type="dxa" w:w="7992"/>
            <w:shd w:fill="F7F8FA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r>
              <w:rPr>
                <w:color w:val="192D43"/>
                <w:sz w:val="20"/>
              </w:rPr>
              <w:t>Más de cuatro décadas de ejercicio periodístico y comunicacional.</w:t>
            </w:r>
          </w:p>
        </w:tc>
      </w:tr>
      <w:tr>
        <w:tc>
          <w:tcPr>
            <w:tcW w:type="dxa" w:w="2232"/>
            <w:shd w:fill="19304A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r>
              <w:rPr>
                <w:b/>
                <w:color w:val="FFFFFF"/>
                <w:sz w:val="18"/>
              </w:rPr>
              <w:t>MEDIOS</w:t>
            </w:r>
          </w:p>
        </w:tc>
        <w:tc>
          <w:tcPr>
            <w:tcW w:type="dxa" w:w="7992"/>
            <w:shd w:fill="F7F8FA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r>
              <w:rPr>
                <w:color w:val="192D43"/>
                <w:sz w:val="20"/>
              </w:rPr>
              <w:t>Trayectoria en prensa, radio, televisión, agencias y plataformas digitales.</w:t>
            </w:r>
          </w:p>
        </w:tc>
      </w:tr>
      <w:tr>
        <w:tc>
          <w:tcPr>
            <w:tcW w:type="dxa" w:w="2232"/>
            <w:shd w:fill="19304A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r>
              <w:rPr>
                <w:b/>
                <w:color w:val="FFFFFF"/>
                <w:sz w:val="18"/>
              </w:rPr>
              <w:t>ENFOQUE</w:t>
            </w:r>
          </w:p>
        </w:tc>
        <w:tc>
          <w:tcPr>
            <w:tcW w:type="dxa" w:w="7992"/>
            <w:shd w:fill="F7F8FA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r>
              <w:rPr>
                <w:color w:val="192D43"/>
                <w:sz w:val="20"/>
              </w:rPr>
              <w:t>Análisis de la realidad política, social, económica y cultural del Caribe colombiano.</w:t>
            </w:r>
          </w:p>
        </w:tc>
      </w:tr>
      <w:tr>
        <w:tc>
          <w:tcPr>
            <w:tcW w:type="dxa" w:w="2232"/>
            <w:shd w:fill="19304A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r>
              <w:rPr>
                <w:b/>
                <w:color w:val="FFFFFF"/>
                <w:sz w:val="18"/>
              </w:rPr>
              <w:t>DIRECCIÓN</w:t>
            </w:r>
          </w:p>
        </w:tc>
        <w:tc>
          <w:tcPr>
            <w:tcW w:type="dxa" w:w="7992"/>
            <w:shd w:fill="F7F8FA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r>
              <w:rPr>
                <w:color w:val="192D43"/>
                <w:sz w:val="20"/>
              </w:rPr>
              <w:t>Director de La Gran Noticia, proyecto informativo y editorial de alcance regional.</w:t>
            </w:r>
          </w:p>
        </w:tc>
      </w:tr>
      <w:tr>
        <w:tc>
          <w:tcPr>
            <w:tcW w:type="dxa" w:w="2232"/>
            <w:shd w:fill="19304A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r>
              <w:rPr>
                <w:b/>
                <w:color w:val="FFFFFF"/>
                <w:sz w:val="18"/>
              </w:rPr>
              <w:t>RECONOCIMIENTO</w:t>
            </w:r>
          </w:p>
        </w:tc>
        <w:tc>
          <w:tcPr>
            <w:tcW w:type="dxa" w:w="7992"/>
            <w:shd w:fill="F7F8FA"/>
            <w:tcMar>
              <w:top w:w="110" w:type="dxa"/>
              <w:start w:w="140" w:type="dxa"/>
              <w:bottom w:w="110" w:type="dxa"/>
              <w:end w:w="140" w:type="dxa"/>
            </w:tcMar>
          </w:tcPr>
          <w:p>
            <w:r>
              <w:rPr>
                <w:color w:val="192D43"/>
                <w:sz w:val="20"/>
              </w:rPr>
              <w:t>Premio Nacional de Periodismo Simón Bolívar, 1983.</w:t>
            </w:r>
          </w:p>
        </w:tc>
      </w:tr>
    </w:tbl>
    <w:p>
      <w:r>
        <w:br w:type="page"/>
      </w:r>
    </w:p>
    <w:p>
      <w:pPr>
        <w:pStyle w:val="Heading1"/>
        <w:pBdr>
          <w:bottom w:val="single" w:sz="10" w:space="1" w:color="B08A3E"/>
        </w:pBdr>
      </w:pPr>
      <w:r>
        <w:t>Experiencia en medios</w:t>
      </w:r>
    </w:p>
    <w:p>
      <w:pPr>
        <w:jc w:val="both"/>
      </w:pPr>
      <w:r>
        <w:t>Su recorrido profesional incluye participación en reconocidos medios y organizaciones periodísticas de Colombia. Entre ellos se encuentran Cadena Todelar, El Espectador, El Heraldo, El Tiempo, Colprensa, Telecaribe y Caracol Radio. En estos espacios desarrolló labores vinculadas con reportería, producción informativa, opinión, análisis y dirección de contenidos.</w:t>
      </w:r>
    </w:p>
    <w:p>
      <w:pPr>
        <w:pStyle w:val="Heading2"/>
      </w:pPr>
      <w:r>
        <w:t>Prensa escrita</w:t>
      </w:r>
    </w:p>
    <w:p>
      <w:pPr>
        <w:jc w:val="both"/>
      </w:pPr>
      <w:r>
        <w:t>Experiencia en cubrimiento informativo, elaboración de crónicas, entrevistas, análisis y contenidos de opinión para medios nacionales y regionales.</w:t>
      </w:r>
    </w:p>
    <w:p>
      <w:pPr>
        <w:pStyle w:val="Heading2"/>
      </w:pPr>
      <w:r>
        <w:t>Radio</w:t>
      </w:r>
    </w:p>
    <w:p>
      <w:pPr>
        <w:jc w:val="both"/>
      </w:pPr>
      <w:r>
        <w:t>Trabajo en formatos informativos y de análisis, con énfasis en la claridad narrativa, la oportunidad de la información y la conexión con las audiencias.</w:t>
      </w:r>
    </w:p>
    <w:p>
      <w:pPr>
        <w:pStyle w:val="Heading2"/>
      </w:pPr>
      <w:r>
        <w:t>Televisión</w:t>
      </w:r>
    </w:p>
    <w:p>
      <w:pPr>
        <w:jc w:val="both"/>
      </w:pPr>
      <w:r>
        <w:t>Participación en espacios de información y comunicación pública, adaptando el lenguaje periodístico a las exigencias del formato audiovisual.</w:t>
      </w:r>
    </w:p>
    <w:p>
      <w:pPr>
        <w:pStyle w:val="Heading2"/>
      </w:pPr>
      <w:r>
        <w:t>Medios digitales</w:t>
      </w:r>
    </w:p>
    <w:p>
      <w:pPr>
        <w:jc w:val="both"/>
      </w:pPr>
      <w:r>
        <w:t>Dirección y producción de contenidos para La Gran Noticia, integrando actualidad, análisis regional y publicación multiplataforma.</w:t>
      </w:r>
    </w:p>
    <w:p>
      <w:pPr>
        <w:pStyle w:val="Heading1"/>
        <w:pBdr>
          <w:bottom w:val="single" w:sz="10" w:space="1" w:color="B08A3E"/>
        </w:pBdr>
      </w:pPr>
      <w:r>
        <w:t>Reconocimientos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94"/>
      </w:tblGrid>
      <w:tr>
        <w:tc>
          <w:tcPr>
            <w:tcW w:type="dxa" w:w="9994"/>
            <w:shd w:fill="FFF8E8"/>
            <w:tcMar>
              <w:top w:w="160" w:type="dxa"/>
              <w:start w:w="200" w:type="dxa"/>
              <w:bottom w:w="160" w:type="dxa"/>
              <w:end w:w="200" w:type="dxa"/>
            </w:tcMar>
          </w:tcPr>
          <w:p>
            <w:pPr>
              <w:jc w:val="center"/>
            </w:pPr>
            <w:r>
              <w:rPr>
                <w:b/>
                <w:color w:val="192D43"/>
                <w:sz w:val="24"/>
              </w:rPr>
              <w:t>PREMIO NACIONAL DE PERIODISMO SIMÓN BOLÍVAR · 1983</w:t>
            </w:r>
          </w:p>
          <w:p>
            <w:pPr>
              <w:jc w:val="center"/>
            </w:pPr>
            <w:r>
              <w:rPr>
                <w:color w:val="5A6067"/>
                <w:sz w:val="20"/>
              </w:rPr>
              <w:t>Una de las distinciones más relevantes del periodismo colombiano, incorporada a una trayectoria sostenida de servicio informativo y compromiso profesional.</w:t>
            </w:r>
          </w:p>
        </w:tc>
      </w:tr>
    </w:tbl>
    <w:p>
      <w:pPr>
        <w:pStyle w:val="Heading1"/>
        <w:pBdr>
          <w:bottom w:val="single" w:sz="10" w:space="1" w:color="B08A3E"/>
        </w:pBdr>
      </w:pPr>
      <w:r>
        <w:t>Pensamiento y aporte profesional</w:t>
      </w:r>
    </w:p>
    <w:p>
      <w:pPr>
        <w:jc w:val="both"/>
      </w:pPr>
      <w:r>
        <w:rPr>
          <w:sz w:val="21"/>
        </w:rPr>
        <w:t>• Su ejercicio profesional se ha caracterizado por interpretar los hechos más allá de la noticia inmediata, conectando las decisiones públicas con sus efectos sobre la ciudadanía y el desarrollo territorial.</w:t>
      </w:r>
    </w:p>
    <w:p>
      <w:pPr>
        <w:jc w:val="both"/>
      </w:pPr>
      <w:r>
        <w:rPr>
          <w:sz w:val="21"/>
        </w:rPr>
        <w:t>• Mantiene una especial preocupación por los desafíos del Caribe colombiano: competitividad, educación, seguridad, cultura, empleo, institucionalidad y reducción de las brechas sociales.</w:t>
      </w:r>
    </w:p>
    <w:p>
      <w:pPr>
        <w:jc w:val="both"/>
      </w:pPr>
      <w:r>
        <w:rPr>
          <w:sz w:val="21"/>
        </w:rPr>
        <w:t>• Su producción editorial procura combinar experiencia, memoria regional y lectura de futuro, con un lenguaje cercano, argumentado y comprensible para públicos diversos.</w:t>
      </w:r>
    </w:p>
    <w:p>
      <w:r>
        <w:br w:type="page"/>
      </w:r>
    </w:p>
    <w:p>
      <w:pPr>
        <w:pStyle w:val="Heading1"/>
        <w:pBdr>
          <w:bottom w:val="single" w:sz="10" w:space="1" w:color="B08A3E"/>
        </w:pBdr>
      </w:pPr>
      <w:r>
        <w:t>Áreas de fortaleza</w:t>
      </w:r>
    </w:p>
    <w:p>
      <w:pPr>
        <w:spacing w:after="80"/>
      </w:pPr>
      <w:r>
        <w:rPr>
          <w:b/>
          <w:color w:val="B08A3E"/>
        </w:rPr>
        <w:t xml:space="preserve">Dirección editorial: </w:t>
      </w:r>
      <w:r>
        <w:rPr>
          <w:color w:val="192D43"/>
        </w:rPr>
        <w:t>Definición de agendas, orientación de equipos y construcción de enfoques periodísticos.</w:t>
      </w:r>
    </w:p>
    <w:p>
      <w:pPr>
        <w:spacing w:after="80"/>
      </w:pPr>
      <w:r>
        <w:rPr>
          <w:b/>
          <w:color w:val="B08A3E"/>
        </w:rPr>
        <w:t xml:space="preserve">Análisis regional: </w:t>
      </w:r>
      <w:r>
        <w:rPr>
          <w:color w:val="192D43"/>
        </w:rPr>
        <w:t>Lectura de los procesos políticos, sociales, económicos y culturales del Caribe colombiano.</w:t>
      </w:r>
    </w:p>
    <w:p>
      <w:pPr>
        <w:spacing w:after="80"/>
      </w:pPr>
      <w:r>
        <w:rPr>
          <w:b/>
          <w:color w:val="B08A3E"/>
        </w:rPr>
        <w:t xml:space="preserve">Entrevista y conversación pública: </w:t>
      </w:r>
      <w:r>
        <w:rPr>
          <w:color w:val="192D43"/>
        </w:rPr>
        <w:t>Capacidad para desarrollar diálogos con contexto, profundidad y cercanía.</w:t>
      </w:r>
    </w:p>
    <w:p>
      <w:pPr>
        <w:spacing w:after="80"/>
      </w:pPr>
      <w:r>
        <w:rPr>
          <w:b/>
          <w:color w:val="B08A3E"/>
        </w:rPr>
        <w:t xml:space="preserve">Narrativa periodística: </w:t>
      </w:r>
      <w:r>
        <w:rPr>
          <w:color w:val="192D43"/>
        </w:rPr>
        <w:t>Escritura clara, argumentada y orientada a conectar hechos, personas y territorio.</w:t>
      </w:r>
    </w:p>
    <w:p>
      <w:pPr>
        <w:spacing w:after="80"/>
      </w:pPr>
      <w:r>
        <w:rPr>
          <w:b/>
          <w:color w:val="B08A3E"/>
        </w:rPr>
        <w:t xml:space="preserve">Comunicación institucional: </w:t>
      </w:r>
      <w:r>
        <w:rPr>
          <w:color w:val="192D43"/>
        </w:rPr>
        <w:t>Producción de mensajes y documentos para organizaciones, liderazgos y proyectos públicos.</w:t>
      </w:r>
    </w:p>
    <w:p>
      <w:pPr>
        <w:spacing w:after="80"/>
      </w:pPr>
      <w:r>
        <w:rPr>
          <w:b/>
          <w:color w:val="B08A3E"/>
        </w:rPr>
        <w:t xml:space="preserve">Conferencias y moderación: </w:t>
      </w:r>
      <w:r>
        <w:rPr>
          <w:color w:val="192D43"/>
        </w:rPr>
        <w:t>Participación en foros, conversatorios, eventos académicos y espacios de opinión.</w:t>
      </w:r>
    </w:p>
    <w:p>
      <w:pPr>
        <w:pStyle w:val="Heading1"/>
        <w:pBdr>
          <w:bottom w:val="single" w:sz="10" w:space="1" w:color="B08A3E"/>
        </w:pBdr>
      </w:pPr>
      <w:r>
        <w:t>Propuesta de valor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94"/>
      </w:tblGrid>
      <w:tr>
        <w:tc>
          <w:tcPr>
            <w:tcW w:type="dxa" w:w="9994"/>
            <w:shd w:fill="19304A"/>
            <w:tcMar>
              <w:top w:w="220" w:type="dxa"/>
              <w:start w:w="250" w:type="dxa"/>
              <w:bottom w:w="220" w:type="dxa"/>
              <w:end w:w="250" w:type="dxa"/>
            </w:tcMar>
          </w:tcPr>
          <w:p>
            <w:pPr>
              <w:jc w:val="center"/>
            </w:pPr>
            <w:r>
              <w:rPr>
                <w:i/>
                <w:color w:val="FFFFFF"/>
                <w:sz w:val="28"/>
              </w:rPr>
              <w:t>“Experiencia periodística para comprender el presente, contar el territorio y abrir conversaciones sobre el futuro.”</w:t>
            </w:r>
          </w:p>
        </w:tc>
      </w:tr>
    </w:tbl>
    <w:p>
      <w:pPr>
        <w:jc w:val="both"/>
      </w:pPr>
      <w:r>
        <w:t>Jorge Medina Rendón aporta una combinación de trayectoria, credibilidad, conocimiento del territorio y capacidad narrativa. Su perfil resulta especialmente valioso para proyectos editoriales, conferencias, asesorías de comunicación, moderación de diálogos, producción de contenidos institucionales y análisis de coyuntura.</w:t>
      </w:r>
    </w:p>
    <w:p>
      <w:pPr>
        <w:pStyle w:val="Heading1"/>
        <w:pBdr>
          <w:bottom w:val="single" w:sz="10" w:space="1" w:color="B08A3E"/>
        </w:pBdr>
      </w:pPr>
      <w:r>
        <w:t>Usos del perfil</w:t>
      </w:r>
    </w:p>
    <w:p>
      <w:pPr>
        <w:ind w:left="288"/>
      </w:pPr>
      <w:r>
        <w:rPr>
          <w:color w:val="192D43"/>
        </w:rPr>
        <w:t>✓ Presentaciones institucionales y hojas de vida ejecutivas.</w:t>
      </w:r>
    </w:p>
    <w:p>
      <w:pPr>
        <w:ind w:left="288"/>
      </w:pPr>
      <w:r>
        <w:rPr>
          <w:color w:val="192D43"/>
        </w:rPr>
        <w:t>✓ Invitaciones a conferencias, foros y conversatorios.</w:t>
      </w:r>
    </w:p>
    <w:p>
      <w:pPr>
        <w:ind w:left="288"/>
      </w:pPr>
      <w:r>
        <w:rPr>
          <w:color w:val="192D43"/>
        </w:rPr>
        <w:t>✓ Propuestas editoriales y alianzas con medios.</w:t>
      </w:r>
    </w:p>
    <w:p>
      <w:pPr>
        <w:ind w:left="288"/>
      </w:pPr>
      <w:r>
        <w:rPr>
          <w:color w:val="192D43"/>
        </w:rPr>
        <w:t>✓ Portafolios de servicios de comunicación y consultoría.</w:t>
      </w:r>
    </w:p>
    <w:p>
      <w:pPr>
        <w:ind w:left="288"/>
      </w:pPr>
      <w:r>
        <w:rPr>
          <w:color w:val="192D43"/>
        </w:rPr>
        <w:t>✓ Biografías para publicaciones, eventos y plataformas digitales.</w:t>
      </w:r>
    </w:p>
    <w:p>
      <w:r>
        <w:br w:type="page"/>
      </w:r>
    </w:p>
    <w:p>
      <w:pPr>
        <w:pStyle w:val="Heading1"/>
        <w:pBdr>
          <w:bottom w:val="single" w:sz="10" w:space="1" w:color="B08A3E"/>
        </w:pBdr>
      </w:pPr>
      <w:r>
        <w:t>Información institucional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97"/>
        <w:gridCol w:w="4997"/>
      </w:tblGrid>
      <w:tr>
        <w:tc>
          <w:tcPr>
            <w:tcW w:type="dxa" w:w="4997"/>
            <w:shd w:fill="19304A"/>
            <w:tcMar>
              <w:top w:w="100" w:type="dxa"/>
              <w:start w:w="130" w:type="dxa"/>
              <w:bottom w:w="100" w:type="dxa"/>
              <w:end w:w="130" w:type="dxa"/>
            </w:tcMar>
          </w:tcPr>
          <w:p>
            <w:r>
              <w:rPr>
                <w:b/>
                <w:color w:val="FFFFFF"/>
                <w:sz w:val="18"/>
              </w:rPr>
              <w:t>NOMBRE</w:t>
            </w:r>
          </w:p>
        </w:tc>
        <w:tc>
          <w:tcPr>
            <w:tcW w:type="dxa" w:w="4997"/>
            <w:shd w:fill="F7F8FA"/>
            <w:tcMar>
              <w:top w:w="100" w:type="dxa"/>
              <w:start w:w="130" w:type="dxa"/>
              <w:bottom w:w="100" w:type="dxa"/>
              <w:end w:w="130" w:type="dxa"/>
            </w:tcMar>
          </w:tcPr>
          <w:p>
            <w:r>
              <w:rPr>
                <w:color w:val="192D43"/>
                <w:sz w:val="21"/>
              </w:rPr>
              <w:t>Jorge Medina Rendón</w:t>
            </w:r>
          </w:p>
        </w:tc>
      </w:tr>
      <w:tr>
        <w:tc>
          <w:tcPr>
            <w:tcW w:type="dxa" w:w="4997"/>
            <w:shd w:fill="19304A"/>
            <w:tcMar>
              <w:top w:w="100" w:type="dxa"/>
              <w:start w:w="130" w:type="dxa"/>
              <w:bottom w:w="100" w:type="dxa"/>
              <w:end w:w="130" w:type="dxa"/>
            </w:tcMar>
          </w:tcPr>
          <w:p>
            <w:r>
              <w:rPr>
                <w:b/>
                <w:color w:val="FFFFFF"/>
                <w:sz w:val="18"/>
              </w:rPr>
              <w:t>MEDIO</w:t>
            </w:r>
          </w:p>
        </w:tc>
        <w:tc>
          <w:tcPr>
            <w:tcW w:type="dxa" w:w="4997"/>
            <w:shd w:fill="F7F8FA"/>
            <w:tcMar>
              <w:top w:w="100" w:type="dxa"/>
              <w:start w:w="130" w:type="dxa"/>
              <w:bottom w:w="100" w:type="dxa"/>
              <w:end w:w="130" w:type="dxa"/>
            </w:tcMar>
          </w:tcPr>
          <w:p>
            <w:r>
              <w:rPr>
                <w:color w:val="192D43"/>
                <w:sz w:val="21"/>
              </w:rPr>
              <w:t>La Gran Noticia</w:t>
            </w:r>
          </w:p>
        </w:tc>
      </w:tr>
      <w:tr>
        <w:tc>
          <w:tcPr>
            <w:tcW w:type="dxa" w:w="4997"/>
            <w:shd w:fill="19304A"/>
            <w:tcMar>
              <w:top w:w="100" w:type="dxa"/>
              <w:start w:w="130" w:type="dxa"/>
              <w:bottom w:w="100" w:type="dxa"/>
              <w:end w:w="130" w:type="dxa"/>
            </w:tcMar>
          </w:tcPr>
          <w:p>
            <w:r>
              <w:rPr>
                <w:b/>
                <w:color w:val="FFFFFF"/>
                <w:sz w:val="18"/>
              </w:rPr>
              <w:t>SITIO WEB</w:t>
            </w:r>
          </w:p>
        </w:tc>
        <w:tc>
          <w:tcPr>
            <w:tcW w:type="dxa" w:w="4997"/>
            <w:shd w:fill="F7F8FA"/>
            <w:tcMar>
              <w:top w:w="100" w:type="dxa"/>
              <w:start w:w="130" w:type="dxa"/>
              <w:bottom w:w="100" w:type="dxa"/>
              <w:end w:w="130" w:type="dxa"/>
            </w:tcMar>
          </w:tcPr>
          <w:p>
            <w:r>
              <w:rPr>
                <w:color w:val="192D43"/>
                <w:sz w:val="21"/>
              </w:rPr>
              <w:t>lagrannoticia.com</w:t>
            </w:r>
          </w:p>
        </w:tc>
      </w:tr>
    </w:tbl>
    <w:p>
      <w:pPr>
        <w:pStyle w:val="Heading1"/>
        <w:pBdr>
          <w:bottom w:val="single" w:sz="10" w:space="1" w:color="B08A3E"/>
        </w:pBdr>
      </w:pPr>
      <w:r>
        <w:t>Disponibilidad profesional</w:t>
      </w:r>
    </w:p>
    <w:p>
      <w:pPr>
        <w:jc w:val="both"/>
      </w:pPr>
      <w:r>
        <w:t>Disponible para conferencias, entrevistas, moderación de conversatorios, asesorías editoriales, proyectos de comunicación institucional y producción de contenidos periodísticos o documentales.</w:t>
      </w:r>
    </w:p>
    <w:p>
      <w:pPr>
        <w:spacing w:before="480"/>
        <w:jc w:val="center"/>
      </w:pPr>
      <w:r>
        <w:rPr>
          <w:b/>
          <w:color w:val="B08A3E"/>
          <w:sz w:val="28"/>
        </w:rPr>
        <w:t>TRAYECTORIA · CONTEXTO · CREDIBILIDAD</w:t>
      </w:r>
    </w:p>
    <w:p>
      <w:pPr>
        <w:spacing w:before="280"/>
        <w:jc w:val="center"/>
      </w:pPr>
      <w:r>
        <w:rPr>
          <w:i/>
          <w:color w:val="5A6067"/>
          <w:sz w:val="18"/>
        </w:rPr>
        <w:t>Documento de perfil profesional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08" w:right="1123" w:bottom="936" w:left="112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right"/>
    </w:pPr>
    <w:r>
      <w:rPr>
        <w:color w:val="5A6067"/>
        <w:sz w:val="16"/>
      </w:rPr>
      <w:t>La Gran Noticia</w:t>
    </w: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  <w:pBdr>
        <w:bottom w:val="single" w:sz="4" w:space="1" w:color="D9DEE4"/>
      </w:pBdr>
    </w:pPr>
    <w:r>
      <w:rPr>
        <w:color w:val="5A6067"/>
        <w:sz w:val="16"/>
      </w:rPr>
      <w:t>PERFIL PROFESIONAL  |  JORGE MEDINA RENDÓN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69" w:lineRule="auto"/>
    </w:pPr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ptos Display" w:hAnsi="Aptos Display"/>
      <w:b/>
      <w:bCs/>
      <w:color w:val="192D43"/>
      <w:sz w:val="3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ptos" w:hAnsi="Aptos"/>
      <w:b/>
      <w:bCs/>
      <w:color w:val="B08A3E"/>
      <w:sz w:val="25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 Display" w:hAnsi="Aptos Display"/>
      <w:b/>
      <w:color w:val="192D43"/>
      <w:spacing w:val="5"/>
      <w:kern w:val="28"/>
      <w:sz w:val="6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 w:ascii="Aptos" w:hAnsi="Aptos"/>
      <w:i/>
      <w:iCs/>
      <w:color w:val="4F81BD" w:themeColor="accent1"/>
      <w:spacing w:val="15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Jorge Medina Rendón - Perfil Profesional</dc:title>
  <dc:subject>Perfil profesional periodístico e institucional</dc:subject>
  <dc:creator>La Gran Noticia</dc:creator>
  <cp:keywords>Jorge Medina Rendón, periodista, perfil profesional, La Gran Noticia</cp:keywords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